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60F76" w14:paraId="71BC549B" w14:textId="77777777">
        <w:tc>
          <w:tcPr>
            <w:tcW w:w="4928" w:type="dxa"/>
            <w:shd w:val="clear" w:color="auto" w:fill="auto"/>
            <w:vAlign w:val="center"/>
          </w:tcPr>
          <w:p w14:paraId="71BC549A" w14:textId="77777777" w:rsidR="00560F76" w:rsidRDefault="00B5570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71BC54B5" wp14:editId="71BC54B6">
                  <wp:extent cx="542925" cy="685800"/>
                  <wp:effectExtent l="0" t="0" r="0" b="0"/>
                  <wp:docPr id="5" name="_x0000_i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76" w14:paraId="71BC549D" w14:textId="77777777">
        <w:tc>
          <w:tcPr>
            <w:tcW w:w="4928" w:type="dxa"/>
            <w:shd w:val="clear" w:color="auto" w:fill="auto"/>
            <w:vAlign w:val="center"/>
          </w:tcPr>
          <w:p w14:paraId="71BC549C" w14:textId="77777777" w:rsidR="00560F76" w:rsidRDefault="00B5570F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60F76" w14:paraId="71BC549F" w14:textId="77777777">
        <w:tc>
          <w:tcPr>
            <w:tcW w:w="4928" w:type="dxa"/>
            <w:shd w:val="clear" w:color="auto" w:fill="auto"/>
            <w:vAlign w:val="center"/>
          </w:tcPr>
          <w:p w14:paraId="71BC549E" w14:textId="77777777" w:rsidR="00560F76" w:rsidRDefault="00B5570F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1BC54A3" w14:textId="77777777" w:rsidR="00560F76" w:rsidRDefault="00560F76"/>
    <w:p w14:paraId="71BC54A4" w14:textId="77777777" w:rsidR="00560F76" w:rsidRDefault="00B5570F">
      <w:pPr>
        <w:tabs>
          <w:tab w:val="left" w:pos="1134"/>
        </w:tabs>
      </w:pPr>
      <w:r>
        <w:t>KLASA:</w:t>
      </w:r>
      <w:r>
        <w:tab/>
        <w:t>119-03/22-03/10</w:t>
      </w:r>
    </w:p>
    <w:p w14:paraId="71BC54A5" w14:textId="77777777" w:rsidR="00560F76" w:rsidRDefault="00B5570F">
      <w:pPr>
        <w:tabs>
          <w:tab w:val="left" w:pos="1134"/>
        </w:tabs>
      </w:pPr>
      <w:r>
        <w:t>URBROJ:</w:t>
      </w:r>
      <w:r>
        <w:tab/>
        <w:t>514-08-03-03/04-22-02</w:t>
      </w:r>
    </w:p>
    <w:p w14:paraId="71BC54A6" w14:textId="77777777" w:rsidR="00560F76" w:rsidRDefault="00560F76">
      <w:pPr>
        <w:tabs>
          <w:tab w:val="left" w:pos="1134"/>
        </w:tabs>
      </w:pPr>
    </w:p>
    <w:p w14:paraId="71BC54A7" w14:textId="77777777" w:rsidR="00560F76" w:rsidRDefault="00B5570F">
      <w:pPr>
        <w:tabs>
          <w:tab w:val="left" w:pos="1134"/>
        </w:tabs>
      </w:pPr>
      <w:r>
        <w:t xml:space="preserve">Zagreb, </w:t>
      </w:r>
      <w:r>
        <w:rPr>
          <w:spacing w:val="-3"/>
        </w:rPr>
        <w:t>18. kolovoza 2022.</w:t>
      </w:r>
    </w:p>
    <w:p w14:paraId="71BC54A8" w14:textId="77777777" w:rsidR="00560F76" w:rsidRDefault="00560F76">
      <w:pPr>
        <w:tabs>
          <w:tab w:val="left" w:pos="1134"/>
        </w:tabs>
      </w:pPr>
    </w:p>
    <w:p w14:paraId="6BCD78E4" w14:textId="706F3674" w:rsidR="00B5570F" w:rsidRPr="006D4702" w:rsidRDefault="00B5570F" w:rsidP="00B5570F">
      <w:pPr>
        <w:spacing w:after="200"/>
        <w:jc w:val="both"/>
        <w:rPr>
          <w:color w:val="000000"/>
        </w:rPr>
      </w:pPr>
      <w:r w:rsidRPr="006D4702">
        <w:rPr>
          <w:color w:val="000000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Style w:val="Hiperveza"/>
          <w:rFonts w:eastAsia="Calibri"/>
          <w:lang w:eastAsia="en-US"/>
        </w:rPr>
        <w:t xml:space="preserve">) </w:t>
      </w:r>
      <w:r w:rsidR="001118B6">
        <w:rPr>
          <w:rStyle w:val="Hiperveza"/>
          <w:rFonts w:eastAsia="Calibri"/>
          <w:color w:val="auto"/>
          <w:u w:val="none"/>
          <w:lang w:eastAsia="en-US"/>
        </w:rPr>
        <w:t xml:space="preserve">dana 30. kolovoza </w:t>
      </w:r>
      <w:r w:rsidRPr="00017867">
        <w:rPr>
          <w:rStyle w:val="Hiperveza"/>
          <w:rFonts w:eastAsia="Calibri"/>
          <w:color w:val="auto"/>
          <w:u w:val="none"/>
          <w:lang w:eastAsia="en-US"/>
        </w:rPr>
        <w:t xml:space="preserve">2022. </w:t>
      </w:r>
      <w:r w:rsidRPr="006D4702">
        <w:rPr>
          <w:color w:val="000000"/>
        </w:rPr>
        <w:t>objavljuje se</w:t>
      </w:r>
    </w:p>
    <w:p w14:paraId="44A3B3F8" w14:textId="77777777" w:rsidR="00B5570F" w:rsidRPr="006D4702" w:rsidRDefault="00B5570F" w:rsidP="00B5570F"/>
    <w:p w14:paraId="573C15B9" w14:textId="77777777" w:rsidR="00B5570F" w:rsidRPr="006D4702" w:rsidRDefault="00B5570F" w:rsidP="00B5570F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371A31E0" w14:textId="77777777" w:rsidR="00B5570F" w:rsidRPr="006D4702" w:rsidRDefault="00B5570F" w:rsidP="00B5570F">
      <w:pPr>
        <w:spacing w:line="276" w:lineRule="auto"/>
        <w:jc w:val="both"/>
        <w:rPr>
          <w:b/>
          <w:color w:val="000000"/>
        </w:rPr>
      </w:pPr>
    </w:p>
    <w:p w14:paraId="02F825C9" w14:textId="77777777" w:rsidR="00B5570F" w:rsidRPr="006D4702" w:rsidRDefault="00B5570F" w:rsidP="00B5570F">
      <w:pPr>
        <w:spacing w:line="276" w:lineRule="auto"/>
        <w:jc w:val="both"/>
        <w:rPr>
          <w:b/>
          <w:color w:val="000000"/>
        </w:rPr>
      </w:pPr>
    </w:p>
    <w:p w14:paraId="04CE4778" w14:textId="77777777" w:rsidR="00B5570F" w:rsidRPr="006D4702" w:rsidRDefault="00B5570F" w:rsidP="00B5570F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10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789889F4" w14:textId="77777777" w:rsidR="00B5570F" w:rsidRPr="006D4702" w:rsidRDefault="00B5570F" w:rsidP="00B5570F">
      <w:pPr>
        <w:jc w:val="both"/>
        <w:rPr>
          <w:b/>
        </w:rPr>
      </w:pPr>
    </w:p>
    <w:p w14:paraId="0EF151CA" w14:textId="77777777" w:rsidR="00B5570F" w:rsidRPr="006D4702" w:rsidRDefault="00B5570F" w:rsidP="00B5570F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5ADB7C30" w14:textId="77777777" w:rsidR="00B5570F" w:rsidRPr="006D4702" w:rsidRDefault="00B5570F" w:rsidP="00B5570F">
      <w:pPr>
        <w:jc w:val="both"/>
        <w:rPr>
          <w:b/>
        </w:rPr>
      </w:pPr>
    </w:p>
    <w:p w14:paraId="3138140E" w14:textId="77777777" w:rsidR="00B5570F" w:rsidRPr="00C95641" w:rsidRDefault="00B5570F" w:rsidP="00B5570F">
      <w:pPr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KAZNENO PRAVO</w:t>
      </w:r>
    </w:p>
    <w:p w14:paraId="4F663606" w14:textId="77777777" w:rsidR="00B5570F" w:rsidRDefault="00B5570F" w:rsidP="00B5570F">
      <w:pPr>
        <w:rPr>
          <w:b/>
          <w:bCs/>
        </w:rPr>
      </w:pPr>
      <w:r w:rsidRPr="00DC29A6">
        <w:rPr>
          <w:b/>
        </w:rPr>
        <w:t xml:space="preserve">SEKTOR ZA </w:t>
      </w:r>
      <w:r>
        <w:rPr>
          <w:b/>
        </w:rPr>
        <w:t>EVIDENCIJE, POMILOVANJA I PODRŠKU ŽRTVAMA I SVJEDOCIMA</w:t>
      </w:r>
    </w:p>
    <w:p w14:paraId="1F337553" w14:textId="77777777" w:rsidR="00B5570F" w:rsidRPr="00C95641" w:rsidRDefault="00B5570F" w:rsidP="00B5570F">
      <w:pPr>
        <w:rPr>
          <w:b/>
          <w:bCs/>
        </w:rPr>
      </w:pPr>
      <w:r w:rsidRPr="00DC29A6">
        <w:rPr>
          <w:b/>
        </w:rPr>
        <w:t xml:space="preserve">SLUŽBA ZA </w:t>
      </w:r>
      <w:r>
        <w:rPr>
          <w:b/>
        </w:rPr>
        <w:t>EVIDENCIJE I POMILOVANJA</w:t>
      </w:r>
    </w:p>
    <w:p w14:paraId="1428AF45" w14:textId="77777777" w:rsidR="00B5570F" w:rsidRPr="00DC29A6" w:rsidRDefault="00B5570F" w:rsidP="00B5570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C29A6">
        <w:rPr>
          <w:b/>
        </w:rPr>
        <w:t xml:space="preserve">Odjel za </w:t>
      </w:r>
      <w:r>
        <w:rPr>
          <w:b/>
        </w:rPr>
        <w:t>kaznene evidencije</w:t>
      </w:r>
    </w:p>
    <w:p w14:paraId="77D8B3CB" w14:textId="77777777" w:rsidR="00B5570F" w:rsidRPr="00C95641" w:rsidRDefault="00B5570F" w:rsidP="00B5570F">
      <w:pPr>
        <w:rPr>
          <w:b/>
          <w:bCs/>
        </w:rPr>
      </w:pPr>
    </w:p>
    <w:p w14:paraId="4F7668C2" w14:textId="77777777" w:rsidR="00B5570F" w:rsidRPr="00DA1467" w:rsidRDefault="00B5570F" w:rsidP="00B5570F">
      <w:pPr>
        <w:jc w:val="both"/>
      </w:pPr>
      <w:r>
        <w:rPr>
          <w:b/>
          <w:bCs/>
        </w:rPr>
        <w:t xml:space="preserve">– viši upravni </w:t>
      </w:r>
      <w:r w:rsidRPr="00C95641">
        <w:rPr>
          <w:b/>
          <w:bCs/>
        </w:rPr>
        <w:t>savjet</w:t>
      </w:r>
      <w:r>
        <w:rPr>
          <w:b/>
          <w:bCs/>
        </w:rPr>
        <w:t>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298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14:paraId="0C9DB79E" w14:textId="77777777" w:rsidR="00B5570F" w:rsidRDefault="00B5570F" w:rsidP="00B5570F">
      <w:pPr>
        <w:rPr>
          <w:b/>
        </w:rPr>
      </w:pPr>
    </w:p>
    <w:p w14:paraId="1999D369" w14:textId="77777777" w:rsidR="00B5570F" w:rsidRDefault="00B5570F" w:rsidP="00B5570F">
      <w:pPr>
        <w:jc w:val="both"/>
        <w:rPr>
          <w:u w:val="single"/>
        </w:rPr>
      </w:pPr>
      <w:r w:rsidRPr="006D4702">
        <w:rPr>
          <w:u w:val="single"/>
        </w:rPr>
        <w:t>Opis poslova:</w:t>
      </w:r>
    </w:p>
    <w:p w14:paraId="3D5020A9" w14:textId="77777777" w:rsidR="00B5570F" w:rsidRPr="00DC29A6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>surađuje s kaznenim zavodima, općinskim i županijskim sudovima u prikupljanju izvješća i podataka u postupku brisanja osude i rehabilitacije;</w:t>
      </w:r>
    </w:p>
    <w:p w14:paraId="4601D21B" w14:textId="77777777" w:rsidR="00B5570F" w:rsidRPr="00DC29A6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 xml:space="preserve">utvrđuje nastup rehabilitacije; </w:t>
      </w:r>
    </w:p>
    <w:p w14:paraId="4EE62010" w14:textId="77777777" w:rsidR="00B5570F" w:rsidRPr="00DC29A6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 xml:space="preserve">izrađuje nacrte rješenja o rehabilitaciji;  </w:t>
      </w:r>
    </w:p>
    <w:p w14:paraId="6D68DFE0" w14:textId="77777777" w:rsidR="00B5570F" w:rsidRPr="00DC29A6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 xml:space="preserve">rješava predmete po zahtjevu pravosudnih tijela, državnih tijela i građana vezano uz davanje podataka iz kaznenih evidencija sukladno zakonskim propisima; </w:t>
      </w:r>
    </w:p>
    <w:p w14:paraId="6B617AF3" w14:textId="77777777" w:rsidR="00B5570F" w:rsidRPr="00DC29A6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 xml:space="preserve">daje stručna mišljenja i prijedloge u svezi primjene propisa iz djelokruga Odjela; </w:t>
      </w:r>
    </w:p>
    <w:p w14:paraId="15B6AFBF" w14:textId="77777777" w:rsidR="00B5570F" w:rsidRPr="00DC29A6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 xml:space="preserve">provodi obuku stručnih suradnika i stručnih savjetnika na poslovima utvrđivanja rehabilitacije i izrade nacrta rješenja o rehabilitaciji; </w:t>
      </w:r>
    </w:p>
    <w:p w14:paraId="1C80E26B" w14:textId="77777777" w:rsidR="00B5570F" w:rsidRPr="00DC29A6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 xml:space="preserve">daje obavijesti o stanju predmeta državnim tijelima i građanima; </w:t>
      </w:r>
    </w:p>
    <w:p w14:paraId="177AE6E9" w14:textId="77777777" w:rsidR="00B5570F" w:rsidRPr="00DC29A6" w:rsidRDefault="00B5570F" w:rsidP="00B5570F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DC29A6">
        <w:t xml:space="preserve">provjerava identitet osobe prema Protokolu o pristupu podacima iz Kaznene evidencije, Prekršajne evidencije, Evidencije dodijeljenih matičnih brojeva i Evidencije prebivališta i  boravišta; </w:t>
      </w:r>
    </w:p>
    <w:p w14:paraId="60F9296C" w14:textId="77777777" w:rsidR="00B5570F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t>prima stranke u složenijim predmetima (pružanje pravne pomoći);</w:t>
      </w:r>
    </w:p>
    <w:p w14:paraId="51B6F797" w14:textId="77777777" w:rsidR="00B5570F" w:rsidRPr="002D66BC" w:rsidRDefault="00B5570F" w:rsidP="00B5570F">
      <w:pPr>
        <w:widowControl w:val="0"/>
        <w:numPr>
          <w:ilvl w:val="0"/>
          <w:numId w:val="7"/>
        </w:numPr>
        <w:ind w:left="318"/>
        <w:contextualSpacing/>
        <w:jc w:val="both"/>
      </w:pPr>
      <w:r w:rsidRPr="00DC29A6">
        <w:lastRenderedPageBreak/>
        <w:t xml:space="preserve"> obavlja i druge poslove po nalogu nadređenih.</w:t>
      </w:r>
    </w:p>
    <w:p w14:paraId="73453026" w14:textId="77777777" w:rsidR="00B5570F" w:rsidRDefault="00B5570F" w:rsidP="00B5570F">
      <w:pPr>
        <w:jc w:val="both"/>
        <w:rPr>
          <w:b/>
        </w:rPr>
      </w:pPr>
    </w:p>
    <w:p w14:paraId="405508E8" w14:textId="77777777" w:rsidR="00B5570F" w:rsidRDefault="00B5570F" w:rsidP="00B5570F">
      <w:pPr>
        <w:jc w:val="both"/>
        <w:rPr>
          <w:b/>
        </w:rPr>
      </w:pPr>
      <w:r w:rsidRPr="00B03998">
        <w:rPr>
          <w:b/>
        </w:rPr>
        <w:t xml:space="preserve">UPRAVA ZA </w:t>
      </w:r>
      <w:r>
        <w:rPr>
          <w:b/>
        </w:rPr>
        <w:t>EUROPSKE POSLOVE, MEĐUNARODNU I PRAVOSUDNU SURDNJU I SPRJEČAVANJE KORUPCIJE</w:t>
      </w:r>
    </w:p>
    <w:p w14:paraId="194383BA" w14:textId="77777777" w:rsidR="00B5570F" w:rsidRDefault="00B5570F" w:rsidP="00B5570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SEKTOR ZA EUROPSKE POSLOVE I MEĐUNARODNU SURADNJU</w:t>
      </w:r>
    </w:p>
    <w:p w14:paraId="4E212912" w14:textId="77777777" w:rsidR="00B5570F" w:rsidRDefault="00B5570F" w:rsidP="00B5570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SLUŽBA ZA EUROPSKE POSLOVE</w:t>
      </w:r>
    </w:p>
    <w:p w14:paraId="693181B6" w14:textId="77777777" w:rsidR="00B5570F" w:rsidRPr="00DC29A6" w:rsidRDefault="00B5570F" w:rsidP="00B5570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Odjel za koordinaciju europskih poslova</w:t>
      </w:r>
    </w:p>
    <w:p w14:paraId="2B4A0BB8" w14:textId="77777777" w:rsidR="00B5570F" w:rsidRDefault="00B5570F" w:rsidP="00B5570F">
      <w:pPr>
        <w:jc w:val="both"/>
        <w:rPr>
          <w:b/>
        </w:rPr>
      </w:pPr>
    </w:p>
    <w:p w14:paraId="52B05B33" w14:textId="77777777" w:rsidR="00B5570F" w:rsidRPr="00DA1467" w:rsidRDefault="00B5570F" w:rsidP="00B5570F">
      <w:pPr>
        <w:jc w:val="both"/>
      </w:pPr>
      <w:r>
        <w:rPr>
          <w:b/>
        </w:rPr>
        <w:t xml:space="preserve">viši stručni savjetnik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330</w:t>
      </w:r>
      <w:r w:rsidRPr="00DA1467">
        <w:t>.)</w:t>
      </w:r>
      <w:bookmarkStart w:id="1" w:name="_Hlk101351902"/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bookmarkEnd w:id="1"/>
    <w:p w14:paraId="52A786B2" w14:textId="77777777" w:rsidR="00B5570F" w:rsidRPr="006D4702" w:rsidRDefault="00B5570F" w:rsidP="00B5570F">
      <w:pPr>
        <w:jc w:val="both"/>
        <w:rPr>
          <w:b/>
        </w:rPr>
      </w:pPr>
    </w:p>
    <w:p w14:paraId="7FE74C54" w14:textId="77777777" w:rsidR="00B5570F" w:rsidRPr="006D4702" w:rsidRDefault="00B5570F" w:rsidP="00B5570F">
      <w:pPr>
        <w:jc w:val="both"/>
        <w:rPr>
          <w:u w:val="single"/>
        </w:rPr>
      </w:pPr>
      <w:bookmarkStart w:id="2" w:name="_Hlk101958237"/>
      <w:r w:rsidRPr="006D4702">
        <w:rPr>
          <w:u w:val="single"/>
        </w:rPr>
        <w:t>Opis poslova:</w:t>
      </w:r>
    </w:p>
    <w:bookmarkEnd w:id="2"/>
    <w:p w14:paraId="67682168" w14:textId="77777777" w:rsidR="00B5570F" w:rsidRPr="00DC29A6" w:rsidRDefault="00B5570F" w:rsidP="00B5570F">
      <w:pPr>
        <w:numPr>
          <w:ilvl w:val="0"/>
          <w:numId w:val="6"/>
        </w:numPr>
        <w:rPr>
          <w:rFonts w:eastAsia="Calibri"/>
        </w:rPr>
      </w:pPr>
      <w:r w:rsidRPr="00DC29A6">
        <w:rPr>
          <w:rFonts w:eastAsia="Calibri"/>
        </w:rPr>
        <w:t>pruža stručnu potporu nadređenima u obavljanju radnih zadataka;</w:t>
      </w:r>
    </w:p>
    <w:p w14:paraId="20D68C64" w14:textId="77777777" w:rsidR="00B5570F" w:rsidRPr="00DC29A6" w:rsidRDefault="00B5570F" w:rsidP="00B5570F">
      <w:pPr>
        <w:numPr>
          <w:ilvl w:val="0"/>
          <w:numId w:val="6"/>
        </w:numPr>
        <w:rPr>
          <w:rFonts w:eastAsia="Calibri"/>
        </w:rPr>
      </w:pPr>
      <w:r w:rsidRPr="00DC29A6">
        <w:rPr>
          <w:rFonts w:eastAsia="Calibri"/>
        </w:rPr>
        <w:t>obavlja složenije poslove u području suradnje s institucijama Europske unije;</w:t>
      </w:r>
    </w:p>
    <w:p w14:paraId="61D4AA99" w14:textId="77777777" w:rsidR="00B5570F" w:rsidRPr="00DC29A6" w:rsidRDefault="00B5570F" w:rsidP="00B5570F">
      <w:pPr>
        <w:numPr>
          <w:ilvl w:val="0"/>
          <w:numId w:val="6"/>
        </w:numPr>
        <w:rPr>
          <w:rFonts w:eastAsia="Calibri"/>
        </w:rPr>
      </w:pPr>
      <w:r w:rsidRPr="00DC29A6">
        <w:rPr>
          <w:rFonts w:eastAsia="Calibri"/>
        </w:rPr>
        <w:t>priprema materijale potrebne za sudjelovanje na radnim skupinama u Vijeću Europske unije i drugim institucijama Europske unije;</w:t>
      </w:r>
    </w:p>
    <w:p w14:paraId="36A19A5B" w14:textId="77777777" w:rsidR="00B5570F" w:rsidRPr="00DC29A6" w:rsidRDefault="00B5570F" w:rsidP="00B5570F">
      <w:pPr>
        <w:numPr>
          <w:ilvl w:val="0"/>
          <w:numId w:val="6"/>
        </w:numPr>
        <w:rPr>
          <w:rFonts w:eastAsia="Calibri"/>
        </w:rPr>
      </w:pPr>
      <w:r w:rsidRPr="00DC29A6">
        <w:rPr>
          <w:rFonts w:eastAsia="Calibri"/>
        </w:rPr>
        <w:t>predstavlja Ministarstvo na sastancima radnih tijela Europske unije;</w:t>
      </w:r>
    </w:p>
    <w:p w14:paraId="70AB68AD" w14:textId="77777777" w:rsidR="00B5570F" w:rsidRPr="00DC29A6" w:rsidRDefault="00B5570F" w:rsidP="00B5570F">
      <w:pPr>
        <w:numPr>
          <w:ilvl w:val="0"/>
          <w:numId w:val="6"/>
        </w:numPr>
        <w:rPr>
          <w:rFonts w:eastAsia="Calibri"/>
        </w:rPr>
      </w:pPr>
      <w:r w:rsidRPr="00DC29A6">
        <w:rPr>
          <w:rFonts w:eastAsia="Calibri"/>
        </w:rPr>
        <w:t>obavlja i druge poslove po nalogu nadređenih.</w:t>
      </w:r>
    </w:p>
    <w:p w14:paraId="7ADBA9F5" w14:textId="77777777" w:rsidR="00B5570F" w:rsidRDefault="00B5570F" w:rsidP="00B5570F">
      <w:pPr>
        <w:spacing w:line="276" w:lineRule="auto"/>
        <w:jc w:val="center"/>
        <w:rPr>
          <w:b/>
          <w:i/>
          <w:u w:val="single"/>
        </w:rPr>
      </w:pPr>
    </w:p>
    <w:p w14:paraId="5814189C" w14:textId="77777777" w:rsidR="00B5570F" w:rsidRPr="006D4702" w:rsidRDefault="00B5570F" w:rsidP="00B5570F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1600F536" w14:textId="77777777" w:rsidR="00B5570F" w:rsidRPr="006D4702" w:rsidRDefault="00B5570F" w:rsidP="00B5570F">
      <w:pPr>
        <w:spacing w:line="276" w:lineRule="auto"/>
        <w:jc w:val="center"/>
        <w:rPr>
          <w:b/>
          <w:i/>
          <w:u w:val="single"/>
        </w:rPr>
      </w:pPr>
    </w:p>
    <w:p w14:paraId="3DCBD89B" w14:textId="77777777" w:rsidR="00B5570F" w:rsidRPr="006D4702" w:rsidRDefault="00B5570F" w:rsidP="00B5570F">
      <w:pPr>
        <w:jc w:val="both"/>
      </w:pPr>
      <w:r w:rsidRPr="006D4702"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98/19), plaću radnih mjesta čini umnožak koeficijenta složenosti poslova radnog mjesta i osnovice za izračun plaće, uvećan za 0,5% za svaku navršenu godinu radnog staža. </w:t>
      </w:r>
    </w:p>
    <w:p w14:paraId="504190CB" w14:textId="77777777" w:rsidR="00B5570F" w:rsidRPr="006D4702" w:rsidRDefault="00B5570F" w:rsidP="00B5570F">
      <w:pPr>
        <w:jc w:val="both"/>
        <w:rPr>
          <w:rFonts w:eastAsia="Calibri"/>
          <w:lang w:eastAsia="en-US"/>
        </w:rPr>
      </w:pPr>
    </w:p>
    <w:p w14:paraId="7E5C9774" w14:textId="77777777" w:rsidR="00B5570F" w:rsidRPr="006D4702" w:rsidRDefault="00B5570F" w:rsidP="00B5570F">
      <w:pPr>
        <w:jc w:val="both"/>
        <w:rPr>
          <w:rFonts w:eastAsia="Calibri"/>
          <w:lang w:eastAsia="en-US"/>
        </w:rPr>
      </w:pPr>
      <w:r w:rsidRPr="006D4702">
        <w:rPr>
          <w:rFonts w:eastAsia="Calibri"/>
          <w:lang w:eastAsia="en-US"/>
        </w:rPr>
        <w:t>Osnovica za obračun plaće za državne službenike i namještenike od 1. s</w:t>
      </w:r>
      <w:r>
        <w:rPr>
          <w:rFonts w:eastAsia="Calibri"/>
          <w:lang w:eastAsia="en-US"/>
        </w:rPr>
        <w:t xml:space="preserve">vibnja </w:t>
      </w:r>
      <w:r w:rsidRPr="006D4702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2</w:t>
      </w:r>
      <w:r w:rsidRPr="006D4702">
        <w:rPr>
          <w:rFonts w:eastAsia="Calibri"/>
          <w:lang w:eastAsia="en-US"/>
        </w:rPr>
        <w:t xml:space="preserve">. godine iznosi </w:t>
      </w:r>
      <w:r>
        <w:rPr>
          <w:color w:val="231F20"/>
          <w:shd w:val="clear" w:color="auto" w:fill="FFFFFF"/>
        </w:rPr>
        <w:t> 6.286,29 kune bruto</w:t>
      </w:r>
      <w:r w:rsidRPr="006D4702">
        <w:rPr>
          <w:rFonts w:eastAsia="Calibri"/>
          <w:lang w:eastAsia="en-US"/>
        </w:rPr>
        <w:t>, a utvrđena je Kolektivnim ugovorom za državne službenike i namještenike („Narodne novine“, bro</w:t>
      </w:r>
      <w:r>
        <w:rPr>
          <w:rFonts w:eastAsia="Calibri"/>
          <w:lang w:eastAsia="en-US"/>
        </w:rPr>
        <w:t>j 56/22</w:t>
      </w:r>
      <w:r w:rsidRPr="006D4702">
        <w:rPr>
          <w:rFonts w:eastAsia="Calibri"/>
          <w:lang w:eastAsia="en-US"/>
        </w:rPr>
        <w:t xml:space="preserve">). </w:t>
      </w:r>
    </w:p>
    <w:p w14:paraId="412B49EE" w14:textId="77777777" w:rsidR="00B5570F" w:rsidRPr="006D4702" w:rsidRDefault="00B5570F" w:rsidP="00B5570F">
      <w:pPr>
        <w:jc w:val="both"/>
        <w:rPr>
          <w:rFonts w:eastAsia="Calibri"/>
          <w:lang w:eastAsia="en-US"/>
        </w:rPr>
      </w:pPr>
    </w:p>
    <w:p w14:paraId="34C014FD" w14:textId="77777777" w:rsidR="00B5570F" w:rsidRPr="006D4702" w:rsidRDefault="00B5570F" w:rsidP="00B5570F">
      <w:pPr>
        <w:jc w:val="both"/>
      </w:pPr>
      <w:r w:rsidRPr="006D4702">
        <w:t>Koeficijenti složenosti poslova radnih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 xml:space="preserve"> i 13/22</w:t>
      </w:r>
      <w:r w:rsidRPr="006D4702">
        <w:t xml:space="preserve">), na temelju članka 144. Zakona o državnim službenicima su:  </w:t>
      </w:r>
    </w:p>
    <w:p w14:paraId="47F20C78" w14:textId="77777777" w:rsidR="00B5570F" w:rsidRDefault="00B5570F" w:rsidP="00B5570F">
      <w:pPr>
        <w:jc w:val="both"/>
      </w:pPr>
    </w:p>
    <w:p w14:paraId="2BD53A47" w14:textId="77777777" w:rsidR="00B5570F" w:rsidRPr="006D4702" w:rsidRDefault="00B5570F" w:rsidP="00B5570F">
      <w:r w:rsidRPr="006D4702">
        <w:t xml:space="preserve">- </w:t>
      </w:r>
      <w:r>
        <w:t>viši upravni savjetnik</w:t>
      </w:r>
      <w:r w:rsidRPr="006D4702">
        <w:t xml:space="preserve">, </w:t>
      </w:r>
      <w:proofErr w:type="spellStart"/>
      <w:r w:rsidRPr="006D4702">
        <w:t>rbr</w:t>
      </w:r>
      <w:proofErr w:type="spellEnd"/>
      <w:r w:rsidRPr="006D4702">
        <w:t xml:space="preserve">. </w:t>
      </w:r>
      <w:r>
        <w:t xml:space="preserve">298. </w:t>
      </w:r>
      <w:r w:rsidRPr="006D4702">
        <w:t xml:space="preserve">                                                     </w:t>
      </w:r>
      <w:r>
        <w:t xml:space="preserve">                          </w:t>
      </w:r>
      <w:r w:rsidRPr="006D4702">
        <w:t xml:space="preserve">       </w:t>
      </w:r>
      <w:r>
        <w:rPr>
          <w:b/>
        </w:rPr>
        <w:t>-</w:t>
      </w:r>
      <w:r w:rsidRPr="006D4702">
        <w:rPr>
          <w:b/>
        </w:rPr>
        <w:t xml:space="preserve"> </w:t>
      </w:r>
      <w:r>
        <w:rPr>
          <w:b/>
        </w:rPr>
        <w:t>1,523</w:t>
      </w:r>
    </w:p>
    <w:p w14:paraId="2E2971BD" w14:textId="77777777" w:rsidR="00B5570F" w:rsidRPr="006D4702" w:rsidRDefault="00B5570F" w:rsidP="00B5570F">
      <w:pPr>
        <w:jc w:val="both"/>
      </w:pPr>
      <w:r w:rsidRPr="006D4702">
        <w:t xml:space="preserve">- </w:t>
      </w:r>
      <w:r>
        <w:t xml:space="preserve">viši stručni savjetnik, </w:t>
      </w:r>
      <w:proofErr w:type="spellStart"/>
      <w:r>
        <w:t>rbr</w:t>
      </w:r>
      <w:proofErr w:type="spellEnd"/>
      <w:r>
        <w:t>. 330</w:t>
      </w:r>
      <w:r w:rsidRPr="006D4702">
        <w:t xml:space="preserve">.     </w:t>
      </w:r>
      <w:r>
        <w:t xml:space="preserve">    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>- 1,523</w:t>
      </w:r>
    </w:p>
    <w:p w14:paraId="06FD1F21" w14:textId="77777777" w:rsidR="00B5570F" w:rsidRPr="006D4702" w:rsidRDefault="00B5570F" w:rsidP="00B5570F"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</w:p>
    <w:p w14:paraId="379FE2B2" w14:textId="77777777" w:rsidR="00B5570F" w:rsidRPr="006D4702" w:rsidRDefault="00B5570F" w:rsidP="00B5570F">
      <w:pPr>
        <w:tabs>
          <w:tab w:val="left" w:pos="5103"/>
        </w:tabs>
      </w:pPr>
    </w:p>
    <w:p w14:paraId="0BC898DD" w14:textId="77777777" w:rsidR="00B5570F" w:rsidRDefault="00B5570F" w:rsidP="00B5570F">
      <w:pPr>
        <w:tabs>
          <w:tab w:val="left" w:pos="5103"/>
        </w:tabs>
      </w:pPr>
    </w:p>
    <w:p w14:paraId="71BC54A9" w14:textId="77777777" w:rsidR="00560F76" w:rsidRDefault="00560F76"/>
    <w:sectPr w:rsidR="00560F76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7967" w14:textId="77777777" w:rsidR="00FC22F1" w:rsidRDefault="00FC22F1">
      <w:r>
        <w:separator/>
      </w:r>
    </w:p>
  </w:endnote>
  <w:endnote w:type="continuationSeparator" w:id="0">
    <w:p w14:paraId="44684A31" w14:textId="77777777" w:rsidR="00FC22F1" w:rsidRDefault="00FC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54B7" w14:textId="77777777" w:rsidR="00560F76" w:rsidRDefault="00462DAA">
    <w:pPr>
      <w:pStyle w:val="Podnoje"/>
      <w:rPr>
        <w:lang w:val="hr-HR"/>
      </w:rPr>
    </w:pPr>
    <w:r>
      <w:pict w14:anchorId="71BC5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71BC54B8" w14:textId="77777777" w:rsidR="00560F76" w:rsidRDefault="00B5570F">
    <w:pPr>
      <w:pStyle w:val="Podnoje"/>
    </w:pPr>
    <w:r>
      <w:rPr>
        <w:lang w:val="hr-HR"/>
      </w:rPr>
      <w:t>-NwsRAECUEe_FmaJbNTJ8Q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1250" w14:textId="77777777" w:rsidR="00FC22F1" w:rsidRDefault="00FC22F1">
      <w:r>
        <w:separator/>
      </w:r>
    </w:p>
  </w:footnote>
  <w:footnote w:type="continuationSeparator" w:id="0">
    <w:p w14:paraId="788E8ED0" w14:textId="77777777" w:rsidR="00FC22F1" w:rsidRDefault="00FC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B97"/>
    <w:multiLevelType w:val="hybridMultilevel"/>
    <w:tmpl w:val="FE4A003E"/>
    <w:lvl w:ilvl="0" w:tplc="840C55B6">
      <w:start w:val="1"/>
      <w:numFmt w:val="decimal"/>
      <w:lvlText w:val="%1."/>
      <w:lvlJc w:val="left"/>
      <w:pPr>
        <w:ind w:left="720" w:hanging="360"/>
      </w:pPr>
    </w:lvl>
    <w:lvl w:ilvl="1" w:tplc="958A4D82">
      <w:start w:val="1"/>
      <w:numFmt w:val="lowerLetter"/>
      <w:lvlText w:val="%2."/>
      <w:lvlJc w:val="left"/>
      <w:pPr>
        <w:ind w:left="1440" w:hanging="360"/>
      </w:pPr>
    </w:lvl>
    <w:lvl w:ilvl="2" w:tplc="0D0AAEC2">
      <w:start w:val="1"/>
      <w:numFmt w:val="lowerRoman"/>
      <w:lvlText w:val="%3."/>
      <w:lvlJc w:val="right"/>
      <w:pPr>
        <w:ind w:left="2160" w:hanging="180"/>
      </w:pPr>
    </w:lvl>
    <w:lvl w:ilvl="3" w:tplc="C91E4282">
      <w:start w:val="1"/>
      <w:numFmt w:val="decimal"/>
      <w:lvlText w:val="%4."/>
      <w:lvlJc w:val="left"/>
      <w:pPr>
        <w:ind w:left="2880" w:hanging="360"/>
      </w:pPr>
    </w:lvl>
    <w:lvl w:ilvl="4" w:tplc="C3EEFA2A">
      <w:start w:val="1"/>
      <w:numFmt w:val="lowerLetter"/>
      <w:lvlText w:val="%5."/>
      <w:lvlJc w:val="left"/>
      <w:pPr>
        <w:ind w:left="3600" w:hanging="360"/>
      </w:pPr>
    </w:lvl>
    <w:lvl w:ilvl="5" w:tplc="AFD2A4F2">
      <w:start w:val="1"/>
      <w:numFmt w:val="lowerRoman"/>
      <w:lvlText w:val="%6."/>
      <w:lvlJc w:val="right"/>
      <w:pPr>
        <w:ind w:left="4320" w:hanging="180"/>
      </w:pPr>
    </w:lvl>
    <w:lvl w:ilvl="6" w:tplc="6B88A86E">
      <w:start w:val="1"/>
      <w:numFmt w:val="decimal"/>
      <w:lvlText w:val="%7."/>
      <w:lvlJc w:val="left"/>
      <w:pPr>
        <w:ind w:left="5040" w:hanging="360"/>
      </w:pPr>
    </w:lvl>
    <w:lvl w:ilvl="7" w:tplc="295E4458">
      <w:start w:val="1"/>
      <w:numFmt w:val="lowerLetter"/>
      <w:lvlText w:val="%8."/>
      <w:lvlJc w:val="left"/>
      <w:pPr>
        <w:ind w:left="5760" w:hanging="360"/>
      </w:pPr>
    </w:lvl>
    <w:lvl w:ilvl="8" w:tplc="57ACD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6B95"/>
    <w:multiLevelType w:val="multilevel"/>
    <w:tmpl w:val="23DC14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ECB5073"/>
    <w:multiLevelType w:val="multilevel"/>
    <w:tmpl w:val="442A62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7C41CE6"/>
    <w:multiLevelType w:val="hybridMultilevel"/>
    <w:tmpl w:val="B66AA5CE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46B"/>
    <w:multiLevelType w:val="multilevel"/>
    <w:tmpl w:val="FCD8878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1055197"/>
    <w:multiLevelType w:val="multilevel"/>
    <w:tmpl w:val="A90E1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6"/>
    <w:rsid w:val="001118B6"/>
    <w:rsid w:val="00462DAA"/>
    <w:rsid w:val="00560F76"/>
    <w:rsid w:val="009A6CFA"/>
    <w:rsid w:val="00B5570F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549A"/>
  <w15:docId w15:val="{DB3C81CB-2964-4E69-890E-DF68444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B5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5C31-D447-4E44-ADB8-8D1A8FF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 Grbin Živković</cp:lastModifiedBy>
  <cp:revision>2</cp:revision>
  <cp:lastPrinted>2013-10-21T09:54:00Z</cp:lastPrinted>
  <dcterms:created xsi:type="dcterms:W3CDTF">2022-08-30T12:45:00Z</dcterms:created>
  <dcterms:modified xsi:type="dcterms:W3CDTF">2022-08-30T12:45:00Z</dcterms:modified>
</cp:coreProperties>
</file>